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70" w:rsidRPr="00723470" w:rsidRDefault="00015BAF" w:rsidP="00723470">
      <w:pPr>
        <w:jc w:val="center"/>
        <w:rPr>
          <w:rFonts w:ascii="Arial" w:hAnsi="Arial" w:cs="Arial"/>
          <w:b/>
          <w:sz w:val="24"/>
          <w:szCs w:val="24"/>
        </w:rPr>
      </w:pPr>
      <w:r>
        <w:rPr>
          <w:rFonts w:ascii="Arial" w:hAnsi="Arial" w:cs="Arial"/>
          <w:b/>
          <w:sz w:val="24"/>
          <w:szCs w:val="24"/>
        </w:rPr>
        <w:t>Preston Three Tier Forum</w:t>
      </w:r>
    </w:p>
    <w:p w:rsidR="00723470" w:rsidRPr="00723470" w:rsidRDefault="00015BAF" w:rsidP="00723470">
      <w:pPr>
        <w:jc w:val="center"/>
        <w:rPr>
          <w:rFonts w:ascii="Arial" w:hAnsi="Arial" w:cs="Arial"/>
          <w:b/>
          <w:sz w:val="24"/>
          <w:szCs w:val="24"/>
        </w:rPr>
      </w:pPr>
      <w:r>
        <w:rPr>
          <w:rFonts w:ascii="Arial" w:hAnsi="Arial" w:cs="Arial"/>
          <w:b/>
          <w:sz w:val="24"/>
          <w:szCs w:val="24"/>
        </w:rPr>
        <w:t>Monday 9 March 2015</w:t>
      </w:r>
    </w:p>
    <w:p w:rsidR="00015BAF" w:rsidRDefault="00015BAF" w:rsidP="00723470">
      <w:pPr>
        <w:jc w:val="center"/>
        <w:rPr>
          <w:rFonts w:ascii="Arial" w:hAnsi="Arial" w:cs="Arial"/>
          <w:b/>
          <w:sz w:val="24"/>
          <w:szCs w:val="24"/>
        </w:rPr>
      </w:pPr>
    </w:p>
    <w:p w:rsidR="002C23E1" w:rsidRDefault="00723470" w:rsidP="00723470">
      <w:pPr>
        <w:jc w:val="center"/>
        <w:rPr>
          <w:rFonts w:ascii="Arial" w:hAnsi="Arial" w:cs="Arial"/>
          <w:b/>
          <w:sz w:val="24"/>
          <w:szCs w:val="24"/>
        </w:rPr>
      </w:pPr>
      <w:r w:rsidRPr="00723470">
        <w:rPr>
          <w:rFonts w:ascii="Arial" w:hAnsi="Arial" w:cs="Arial"/>
          <w:b/>
          <w:sz w:val="24"/>
          <w:szCs w:val="24"/>
        </w:rPr>
        <w:t>Transportation of shale gas vehicles through the North of Preston</w:t>
      </w:r>
    </w:p>
    <w:p w:rsidR="00723470" w:rsidRPr="00723470" w:rsidRDefault="00723470" w:rsidP="00723470">
      <w:pPr>
        <w:jc w:val="center"/>
        <w:rPr>
          <w:rFonts w:ascii="Arial" w:hAnsi="Arial" w:cs="Arial"/>
          <w:b/>
          <w:sz w:val="24"/>
          <w:szCs w:val="24"/>
        </w:rPr>
      </w:pPr>
    </w:p>
    <w:p w:rsidR="00723470" w:rsidRPr="00723470" w:rsidRDefault="00723470" w:rsidP="00723470">
      <w:pPr>
        <w:rPr>
          <w:rFonts w:ascii="Arial" w:hAnsi="Arial" w:cs="Arial"/>
          <w:sz w:val="24"/>
          <w:szCs w:val="24"/>
        </w:rPr>
      </w:pPr>
      <w:r w:rsidRPr="00723470">
        <w:rPr>
          <w:rFonts w:ascii="Arial" w:hAnsi="Arial" w:cs="Arial"/>
          <w:sz w:val="24"/>
          <w:szCs w:val="24"/>
        </w:rPr>
        <w:t xml:space="preserve">In light of objections to the proposed numbers and routing of HGV's to the Roseacre Wood site </w:t>
      </w:r>
      <w:r>
        <w:rPr>
          <w:rFonts w:ascii="Arial" w:hAnsi="Arial" w:cs="Arial"/>
          <w:sz w:val="24"/>
          <w:szCs w:val="24"/>
        </w:rPr>
        <w:t>t</w:t>
      </w:r>
      <w:r w:rsidRPr="00723470">
        <w:rPr>
          <w:rFonts w:ascii="Arial" w:hAnsi="Arial" w:cs="Arial"/>
          <w:sz w:val="24"/>
          <w:szCs w:val="24"/>
        </w:rPr>
        <w:t>he applicant has proposed an alternative route providi</w:t>
      </w:r>
      <w:r w:rsidR="00015BAF">
        <w:rPr>
          <w:rFonts w:ascii="Arial" w:hAnsi="Arial" w:cs="Arial"/>
          <w:sz w:val="24"/>
          <w:szCs w:val="24"/>
        </w:rPr>
        <w:t>ng for a one way system for HGV</w:t>
      </w:r>
      <w:bookmarkStart w:id="0" w:name="_GoBack"/>
      <w:bookmarkEnd w:id="0"/>
      <w:r w:rsidRPr="00723470">
        <w:rPr>
          <w:rFonts w:ascii="Arial" w:hAnsi="Arial" w:cs="Arial"/>
          <w:sz w:val="24"/>
          <w:szCs w:val="24"/>
        </w:rPr>
        <w:t xml:space="preserve">s to access the site via the A6 and the B5269 and exit the site via Clifton onto the A583. This proposal was assessed by LCC Highways and found to be unacceptable. Consequently the proposed amended routing was not advertised nor consultations carried out. </w:t>
      </w:r>
    </w:p>
    <w:p w:rsidR="00723470" w:rsidRPr="00723470" w:rsidRDefault="00723470" w:rsidP="00723470">
      <w:pPr>
        <w:rPr>
          <w:rFonts w:ascii="Arial" w:hAnsi="Arial" w:cs="Arial"/>
          <w:sz w:val="24"/>
          <w:szCs w:val="24"/>
        </w:rPr>
      </w:pPr>
      <w:r w:rsidRPr="00723470">
        <w:rPr>
          <w:rFonts w:ascii="Arial" w:hAnsi="Arial" w:cs="Arial"/>
          <w:sz w:val="24"/>
          <w:szCs w:val="24"/>
        </w:rPr>
        <w:t>However, in view of the deferral of the applications following the submission of further information relating to noise which will need advertising we will take the opportunity of advertising the proposed amended routing as well.</w:t>
      </w:r>
    </w:p>
    <w:p w:rsidR="00723470" w:rsidRPr="00723470" w:rsidRDefault="00723470" w:rsidP="00723470">
      <w:pPr>
        <w:rPr>
          <w:rFonts w:ascii="Arial" w:hAnsi="Arial" w:cs="Arial"/>
          <w:sz w:val="24"/>
          <w:szCs w:val="24"/>
        </w:rPr>
      </w:pPr>
      <w:r w:rsidRPr="00723470">
        <w:rPr>
          <w:rFonts w:ascii="Arial" w:hAnsi="Arial" w:cs="Arial"/>
          <w:sz w:val="24"/>
          <w:szCs w:val="24"/>
        </w:rPr>
        <w:t xml:space="preserve">We are only required to advertise the further information in the press but it is likely that we will consult the respective parish councils affected and those properties fronting the route. </w:t>
      </w:r>
    </w:p>
    <w:p w:rsidR="00723470" w:rsidRDefault="00723470" w:rsidP="00723470">
      <w:pPr>
        <w:rPr>
          <w:rFonts w:ascii="Arial" w:hAnsi="Arial" w:cs="Arial"/>
          <w:sz w:val="24"/>
          <w:szCs w:val="24"/>
        </w:rPr>
      </w:pPr>
      <w:r>
        <w:rPr>
          <w:rFonts w:ascii="Arial" w:hAnsi="Arial" w:cs="Arial"/>
          <w:sz w:val="24"/>
          <w:szCs w:val="24"/>
        </w:rPr>
        <w:t>We</w:t>
      </w:r>
      <w:r w:rsidRPr="00723470">
        <w:rPr>
          <w:rFonts w:ascii="Arial" w:hAnsi="Arial" w:cs="Arial"/>
          <w:sz w:val="24"/>
          <w:szCs w:val="24"/>
        </w:rPr>
        <w:t xml:space="preserve"> doubt there would be an issue with the proposed increase in traffic associated with the proposed amendment in terms of the impact on overall usage of the cross roads or cumulative impact with other developments due to the short duration of any increase on a periodic basis. The greater concern is the nature of the highway network to accommodate the type of vehicles proposed. However, all of this is set out in the committee report and supporting appendices which can be accessed on the committee web pages or on our own planning register (LCC/2015/0101). Highways have objected to the proposed amended routing already, so in many respects there is no necessity to consider the impact of such on highway issues in the wider area.</w:t>
      </w:r>
    </w:p>
    <w:p w:rsidR="00723470" w:rsidRDefault="00723470" w:rsidP="00723470">
      <w:pPr>
        <w:rPr>
          <w:rFonts w:ascii="Arial" w:hAnsi="Arial" w:cs="Arial"/>
          <w:sz w:val="24"/>
          <w:szCs w:val="24"/>
        </w:rPr>
      </w:pPr>
      <w:r>
        <w:rPr>
          <w:rFonts w:ascii="Arial" w:hAnsi="Arial" w:cs="Arial"/>
          <w:sz w:val="24"/>
          <w:szCs w:val="24"/>
        </w:rPr>
        <w:t xml:space="preserve">All of this </w:t>
      </w:r>
      <w:r w:rsidRPr="00723470">
        <w:rPr>
          <w:rFonts w:ascii="Arial" w:hAnsi="Arial" w:cs="Arial"/>
          <w:sz w:val="24"/>
          <w:szCs w:val="24"/>
        </w:rPr>
        <w:t>will be advertised as soon as possible and currently we have time extensions in place until the end of April.</w:t>
      </w:r>
    </w:p>
    <w:p w:rsidR="00723470" w:rsidRDefault="00723470" w:rsidP="00723470">
      <w:pPr>
        <w:rPr>
          <w:rFonts w:ascii="Arial" w:hAnsi="Arial" w:cs="Arial"/>
          <w:sz w:val="24"/>
          <w:szCs w:val="24"/>
        </w:rPr>
      </w:pPr>
    </w:p>
    <w:p w:rsidR="00723470" w:rsidRDefault="00723470" w:rsidP="00723470">
      <w:pPr>
        <w:rPr>
          <w:rFonts w:ascii="Arial" w:hAnsi="Arial" w:cs="Arial"/>
          <w:sz w:val="24"/>
          <w:szCs w:val="24"/>
        </w:rPr>
      </w:pPr>
      <w:r>
        <w:rPr>
          <w:rFonts w:ascii="Arial" w:hAnsi="Arial" w:cs="Arial"/>
          <w:sz w:val="24"/>
          <w:szCs w:val="24"/>
        </w:rPr>
        <w:t xml:space="preserve">Stuart Perigo </w:t>
      </w:r>
    </w:p>
    <w:p w:rsidR="00723470" w:rsidRDefault="00723470" w:rsidP="00723470">
      <w:pPr>
        <w:rPr>
          <w:rFonts w:ascii="Arial" w:hAnsi="Arial" w:cs="Arial"/>
          <w:sz w:val="24"/>
          <w:szCs w:val="24"/>
        </w:rPr>
      </w:pPr>
      <w:r>
        <w:rPr>
          <w:rFonts w:ascii="Arial" w:hAnsi="Arial" w:cs="Arial"/>
          <w:sz w:val="24"/>
          <w:szCs w:val="24"/>
        </w:rPr>
        <w:t xml:space="preserve">LCC </w:t>
      </w:r>
      <w:r w:rsidRPr="00723470">
        <w:rPr>
          <w:rFonts w:ascii="Arial" w:hAnsi="Arial" w:cs="Arial"/>
          <w:sz w:val="24"/>
          <w:szCs w:val="24"/>
        </w:rPr>
        <w:t>Development Management Group</w:t>
      </w:r>
    </w:p>
    <w:p w:rsidR="00723470" w:rsidRPr="00723470" w:rsidRDefault="00723470" w:rsidP="00723470">
      <w:pPr>
        <w:rPr>
          <w:rFonts w:ascii="Arial" w:hAnsi="Arial" w:cs="Arial"/>
          <w:sz w:val="24"/>
          <w:szCs w:val="24"/>
        </w:rPr>
      </w:pPr>
    </w:p>
    <w:sectPr w:rsidR="00723470" w:rsidRPr="00723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70"/>
    <w:rsid w:val="00015BAF"/>
    <w:rsid w:val="002C23E1"/>
    <w:rsid w:val="00723470"/>
    <w:rsid w:val="00AA2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06EEF-1E90-40CE-A7A4-2C10B025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Wardale, Mark</dc:creator>
  <cp:keywords/>
  <dc:description/>
  <cp:lastModifiedBy>Mulligan, Janet</cp:lastModifiedBy>
  <cp:revision>3</cp:revision>
  <dcterms:created xsi:type="dcterms:W3CDTF">2015-02-24T11:00:00Z</dcterms:created>
  <dcterms:modified xsi:type="dcterms:W3CDTF">2015-02-27T09:10:00Z</dcterms:modified>
</cp:coreProperties>
</file>